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83" w:rsidRDefault="00007C58" w:rsidP="00D44C59">
      <w:pPr>
        <w:jc w:val="center"/>
        <w:rPr>
          <w:rFonts w:ascii="AcmeFont" w:hAnsi="AcmeFont"/>
          <w:color w:val="C00000"/>
          <w:sz w:val="56"/>
          <w:szCs w:val="56"/>
        </w:rPr>
      </w:pPr>
      <w:r w:rsidRPr="00D44C59">
        <w:rPr>
          <w:rFonts w:ascii="AcmeFont" w:hAnsi="AcmeFont"/>
          <w:color w:val="C00000"/>
          <w:sz w:val="56"/>
          <w:szCs w:val="56"/>
        </w:rPr>
        <w:t xml:space="preserve">Les </w:t>
      </w:r>
      <w:r w:rsidR="00DC540D" w:rsidRPr="00D44C59">
        <w:rPr>
          <w:rFonts w:ascii="AcmeFont" w:hAnsi="AcmeFont"/>
          <w:color w:val="C00000"/>
          <w:sz w:val="56"/>
          <w:szCs w:val="56"/>
        </w:rPr>
        <w:t>visites-</w:t>
      </w:r>
      <w:r w:rsidRPr="00D44C59">
        <w:rPr>
          <w:rFonts w:ascii="AcmeFont" w:hAnsi="AcmeFont"/>
          <w:color w:val="C00000"/>
          <w:sz w:val="56"/>
          <w:szCs w:val="56"/>
        </w:rPr>
        <w:t xml:space="preserve">ateliers </w:t>
      </w:r>
      <w:r w:rsidR="005D2C1D">
        <w:rPr>
          <w:rFonts w:ascii="AcmeFont" w:hAnsi="AcmeFont"/>
          <w:color w:val="C00000"/>
          <w:sz w:val="56"/>
          <w:szCs w:val="56"/>
        </w:rPr>
        <w:t>2025-2026</w:t>
      </w:r>
      <w:r w:rsidR="00974E4D" w:rsidRPr="00D44C59">
        <w:rPr>
          <w:rFonts w:ascii="AcmeFont" w:hAnsi="AcmeFont"/>
          <w:color w:val="C00000"/>
          <w:sz w:val="56"/>
          <w:szCs w:val="56"/>
        </w:rPr>
        <w:t xml:space="preserve"> </w:t>
      </w:r>
    </w:p>
    <w:p w:rsidR="00D44C59" w:rsidRDefault="00974E4D" w:rsidP="00D44C59">
      <w:pPr>
        <w:jc w:val="center"/>
        <w:rPr>
          <w:rFonts w:ascii="AcmeFont" w:hAnsi="AcmeFont"/>
          <w:color w:val="C00000"/>
          <w:sz w:val="56"/>
          <w:szCs w:val="56"/>
        </w:rPr>
      </w:pPr>
      <w:r w:rsidRPr="00D44C59">
        <w:rPr>
          <w:rFonts w:ascii="AcmeFont" w:hAnsi="AcmeFont"/>
          <w:color w:val="C00000"/>
          <w:sz w:val="56"/>
          <w:szCs w:val="56"/>
        </w:rPr>
        <w:t>au Musée Eugène Carrière</w:t>
      </w:r>
    </w:p>
    <w:p w:rsidR="00D44C59" w:rsidRDefault="00AE4015" w:rsidP="00D44C59">
      <w:pPr>
        <w:jc w:val="center"/>
        <w:rPr>
          <w:rFonts w:ascii="AcmeFont" w:hAnsi="AcmeFont"/>
          <w:color w:val="C00000"/>
          <w:sz w:val="56"/>
          <w:szCs w:val="56"/>
        </w:rPr>
      </w:pPr>
      <w:r>
        <w:rPr>
          <w:rFonts w:ascii="Curlz MT" w:hAnsi="Curlz MT"/>
          <w:b/>
          <w:noProof/>
          <w:color w:val="00B050"/>
          <w:sz w:val="72"/>
          <w:szCs w:val="72"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387985</wp:posOffset>
            </wp:positionH>
            <wp:positionV relativeFrom="margin">
              <wp:posOffset>1344930</wp:posOffset>
            </wp:positionV>
            <wp:extent cx="5039360" cy="6718935"/>
            <wp:effectExtent l="19050" t="0" r="8890" b="0"/>
            <wp:wrapSquare wrapText="bothSides"/>
            <wp:docPr id="3" name="Image 2" descr="derniere version photo doc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rniere version photo doc cent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671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4E4D" w:rsidRPr="00D44C59" w:rsidRDefault="00974E4D" w:rsidP="00D44C59">
      <w:pPr>
        <w:jc w:val="center"/>
        <w:rPr>
          <w:rFonts w:ascii="AcmeFont" w:hAnsi="AcmeFont"/>
          <w:color w:val="C00000"/>
          <w:sz w:val="56"/>
          <w:szCs w:val="56"/>
        </w:rPr>
      </w:pPr>
    </w:p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974E4D" w:rsidRDefault="00974E4D" w:rsidP="004F7F8B"/>
    <w:p w:rsidR="00DC540D" w:rsidRDefault="00DC540D" w:rsidP="004F7F8B"/>
    <w:p w:rsidR="00DC540D" w:rsidRDefault="00DC540D" w:rsidP="004F7F8B"/>
    <w:p w:rsidR="00DC540D" w:rsidRDefault="00DC540D" w:rsidP="004F7F8B"/>
    <w:p w:rsidR="00007C58" w:rsidRPr="00D44C59" w:rsidRDefault="002648A5" w:rsidP="00C861B4">
      <w:pPr>
        <w:rPr>
          <w:color w:val="C00000"/>
        </w:rPr>
      </w:pPr>
      <w:r>
        <w:rPr>
          <w:rFonts w:ascii="Calibri Light" w:hAnsi="Calibri Light"/>
          <w:b/>
          <w:color w:val="C00000"/>
          <w:sz w:val="32"/>
          <w:szCs w:val="32"/>
        </w:rPr>
        <w:lastRenderedPageBreak/>
        <w:t xml:space="preserve">Les visites au musée Eugène </w:t>
      </w:r>
      <w:r w:rsidR="00007C58" w:rsidRPr="00D44C59">
        <w:rPr>
          <w:rFonts w:ascii="Calibri Light" w:hAnsi="Calibri Light"/>
          <w:b/>
          <w:color w:val="C00000"/>
          <w:sz w:val="32"/>
          <w:szCs w:val="32"/>
        </w:rPr>
        <w:t>Carrière en quelques points :</w:t>
      </w:r>
    </w:p>
    <w:p w:rsidR="00007C58" w:rsidRDefault="00710A9A" w:rsidP="003F0600">
      <w:pPr>
        <w:pStyle w:val="Paragraphedeliste"/>
        <w:numPr>
          <w:ilvl w:val="0"/>
          <w:numId w:val="8"/>
        </w:numPr>
      </w:pPr>
      <w:r>
        <w:t>Un lieu vivant</w:t>
      </w:r>
      <w:r w:rsidR="00007C58">
        <w:t xml:space="preserve"> où les enfants rencontrent l’art et s’expriment librement.</w:t>
      </w:r>
    </w:p>
    <w:p w:rsidR="00007C58" w:rsidRDefault="00007C58" w:rsidP="003F0600">
      <w:pPr>
        <w:pStyle w:val="Paragraphedeliste"/>
        <w:numPr>
          <w:ilvl w:val="0"/>
          <w:numId w:val="8"/>
        </w:numPr>
      </w:pPr>
      <w:r>
        <w:t>De</w:t>
      </w:r>
      <w:r w:rsidR="005D2C1D">
        <w:t>s expositions renouvelées</w:t>
      </w:r>
      <w:r>
        <w:t>, sources de découvertes variées.</w:t>
      </w:r>
    </w:p>
    <w:p w:rsidR="00007C58" w:rsidRDefault="00007C58" w:rsidP="003F0600">
      <w:pPr>
        <w:pStyle w:val="Paragraphedeliste"/>
        <w:numPr>
          <w:ilvl w:val="0"/>
          <w:numId w:val="8"/>
        </w:numPr>
      </w:pPr>
      <w:r>
        <w:t>Des ateliers thématiques et ludiques où l’art est à la portée de chacun.</w:t>
      </w:r>
    </w:p>
    <w:p w:rsidR="00007C58" w:rsidRDefault="00007C58" w:rsidP="003F0600">
      <w:pPr>
        <w:pStyle w:val="Paragraphedeliste"/>
        <w:numPr>
          <w:ilvl w:val="0"/>
          <w:numId w:val="8"/>
        </w:numPr>
      </w:pPr>
      <w:r>
        <w:t>Un lieu de culture</w:t>
      </w:r>
      <w:r w:rsidRPr="00BE136F">
        <w:t xml:space="preserve"> </w:t>
      </w:r>
      <w:r>
        <w:t>convivial pour se former et échanger autour des approches artistiques et pédagogiques.</w:t>
      </w:r>
    </w:p>
    <w:p w:rsidR="00007C58" w:rsidRDefault="00007C58" w:rsidP="004F7F8B">
      <w:pPr>
        <w:pStyle w:val="Paragraphedeliste"/>
        <w:numPr>
          <w:ilvl w:val="0"/>
          <w:numId w:val="8"/>
        </w:numPr>
      </w:pPr>
      <w:r>
        <w:t>Une équipe à votre écoute pour des projets de visites personnalisées ou votre programmation d’activités de loisirs.</w:t>
      </w:r>
      <w:r w:rsidRPr="00C861B4">
        <w:t xml:space="preserve"> </w:t>
      </w:r>
    </w:p>
    <w:p w:rsidR="00A065BE" w:rsidRDefault="00A065BE" w:rsidP="00A065BE">
      <w:pPr>
        <w:pStyle w:val="Paragraphedeliste"/>
        <w:ind w:left="644"/>
      </w:pPr>
    </w:p>
    <w:p w:rsidR="00A065BE" w:rsidRDefault="00A065BE" w:rsidP="00A065BE">
      <w:pPr>
        <w:pStyle w:val="Paragraphedeliste"/>
        <w:ind w:left="644"/>
      </w:pPr>
    </w:p>
    <w:p w:rsidR="00007C58" w:rsidRDefault="00007C58" w:rsidP="004F7F8B">
      <w:pPr>
        <w:ind w:left="360"/>
        <w:jc w:val="both"/>
      </w:pPr>
      <w:r>
        <w:t>Les animations variées que le musée propose</w:t>
      </w:r>
      <w:r w:rsidR="003A22AA">
        <w:t xml:space="preserve"> </w:t>
      </w:r>
      <w:r>
        <w:t xml:space="preserve">permettent une passerelle entre </w:t>
      </w:r>
      <w:r w:rsidR="005D2C1D">
        <w:t xml:space="preserve">l’art </w:t>
      </w:r>
      <w:r>
        <w:t>et d’autres formes d’expressio</w:t>
      </w:r>
      <w:r w:rsidR="00A431EB">
        <w:t xml:space="preserve">n. Ces animations s’adressent </w:t>
      </w:r>
      <w:r w:rsidR="005D2C1D">
        <w:t>aux</w:t>
      </w:r>
      <w:r w:rsidR="00912639">
        <w:t xml:space="preserve"> enfants à partir de 4</w:t>
      </w:r>
      <w:r w:rsidR="00A431EB">
        <w:t xml:space="preserve"> ans</w:t>
      </w:r>
      <w:r>
        <w:t>.</w:t>
      </w:r>
    </w:p>
    <w:p w:rsidR="00007C58" w:rsidRDefault="00007C58" w:rsidP="004F7F8B">
      <w:pPr>
        <w:ind w:left="360"/>
        <w:jc w:val="both"/>
        <w:rPr>
          <w:b/>
        </w:rPr>
      </w:pPr>
      <w:r>
        <w:t xml:space="preserve">Contactez-nous au </w:t>
      </w:r>
      <w:r w:rsidRPr="004F7F8B">
        <w:rPr>
          <w:b/>
        </w:rPr>
        <w:t>06 17 20 46 45</w:t>
      </w:r>
      <w:r w:rsidR="00E00344">
        <w:rPr>
          <w:b/>
        </w:rPr>
        <w:t xml:space="preserve"> </w:t>
      </w:r>
      <w:r w:rsidR="00E00344" w:rsidRPr="00E00344">
        <w:t>ou sur</w:t>
      </w:r>
      <w:r w:rsidR="00E00344">
        <w:rPr>
          <w:b/>
        </w:rPr>
        <w:t xml:space="preserve"> musee@eugenecarriere.com</w:t>
      </w:r>
    </w:p>
    <w:p w:rsidR="00007C58" w:rsidRDefault="00007C58" w:rsidP="004F7F8B">
      <w:pPr>
        <w:ind w:left="360"/>
        <w:jc w:val="both"/>
      </w:pPr>
      <w:r w:rsidRPr="004F7F8B">
        <w:t>Q</w:t>
      </w:r>
      <w:r>
        <w:t>ue vous soyez enseignants ou animate</w:t>
      </w:r>
      <w:r w:rsidR="00A431EB">
        <w:t xml:space="preserve">urs, </w:t>
      </w:r>
      <w:r>
        <w:t>l’équipe du musée sera ravie de vous accueillir sur rendez-vous pour vous présenter la nouvelle exposition avant votre visite en groupe.</w:t>
      </w:r>
    </w:p>
    <w:p w:rsidR="00007C58" w:rsidRPr="004F7F8B" w:rsidRDefault="00007C58" w:rsidP="004F7F8B">
      <w:pPr>
        <w:ind w:left="360"/>
        <w:jc w:val="both"/>
      </w:pPr>
    </w:p>
    <w:p w:rsidR="00007C58" w:rsidRPr="00D44C59" w:rsidRDefault="00007C58" w:rsidP="0046162A">
      <w:pPr>
        <w:rPr>
          <w:rFonts w:ascii="Calibri Light" w:hAnsi="Calibri Light"/>
          <w:b/>
          <w:color w:val="C00000"/>
          <w:sz w:val="32"/>
          <w:szCs w:val="32"/>
        </w:rPr>
      </w:pPr>
      <w:r w:rsidRPr="00D44C59">
        <w:rPr>
          <w:rFonts w:ascii="Calibri Light" w:hAnsi="Calibri Light"/>
          <w:b/>
          <w:color w:val="C00000"/>
          <w:sz w:val="32"/>
          <w:szCs w:val="32"/>
        </w:rPr>
        <w:t>Que faire au musée ? Des suggestions pour vos visites !</w:t>
      </w:r>
    </w:p>
    <w:p w:rsidR="00007C58" w:rsidRDefault="00007C58" w:rsidP="001411F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concept de </w:t>
      </w:r>
      <w:r w:rsidRPr="001411F7">
        <w:rPr>
          <w:sz w:val="22"/>
          <w:szCs w:val="22"/>
        </w:rPr>
        <w:t xml:space="preserve">visite- atelier </w:t>
      </w:r>
      <w:r>
        <w:rPr>
          <w:sz w:val="22"/>
          <w:szCs w:val="22"/>
        </w:rPr>
        <w:t>(</w:t>
      </w:r>
      <w:r w:rsidR="00021D66">
        <w:rPr>
          <w:sz w:val="22"/>
          <w:szCs w:val="22"/>
        </w:rPr>
        <w:t xml:space="preserve">environ </w:t>
      </w:r>
      <w:r w:rsidRPr="001411F7">
        <w:rPr>
          <w:sz w:val="22"/>
          <w:szCs w:val="22"/>
        </w:rPr>
        <w:t>¾ heure de visite commentée, ¾ heure de pratique artistique</w:t>
      </w:r>
      <w:r w:rsidR="00021D66">
        <w:rPr>
          <w:sz w:val="22"/>
          <w:szCs w:val="22"/>
        </w:rPr>
        <w:t xml:space="preserve"> en fonction de l’âge des participants</w:t>
      </w:r>
      <w:r w:rsidRPr="001411F7">
        <w:rPr>
          <w:sz w:val="22"/>
          <w:szCs w:val="22"/>
        </w:rPr>
        <w:t>) permet aux enfa</w:t>
      </w:r>
      <w:r w:rsidR="00575899">
        <w:rPr>
          <w:sz w:val="22"/>
          <w:szCs w:val="22"/>
        </w:rPr>
        <w:t>nts</w:t>
      </w:r>
      <w:r w:rsidR="0037181C">
        <w:rPr>
          <w:sz w:val="22"/>
          <w:szCs w:val="22"/>
        </w:rPr>
        <w:t xml:space="preserve"> et aux jeunes</w:t>
      </w:r>
      <w:r w:rsidR="00575899">
        <w:rPr>
          <w:sz w:val="22"/>
          <w:szCs w:val="22"/>
        </w:rPr>
        <w:t xml:space="preserve"> d’exprimer, en face des œuvres présentées</w:t>
      </w:r>
      <w:r w:rsidRPr="001411F7">
        <w:rPr>
          <w:sz w:val="22"/>
          <w:szCs w:val="22"/>
        </w:rPr>
        <w:t xml:space="preserve"> ou dans l’atel</w:t>
      </w:r>
      <w:r w:rsidR="00575899">
        <w:rPr>
          <w:sz w:val="22"/>
          <w:szCs w:val="22"/>
        </w:rPr>
        <w:t>ier, les émotions qu’elles</w:t>
      </w:r>
      <w:r w:rsidRPr="001411F7">
        <w:rPr>
          <w:sz w:val="22"/>
          <w:szCs w:val="22"/>
        </w:rPr>
        <w:t xml:space="preserve"> suscitent. Les notions et les techniques sont </w:t>
      </w:r>
      <w:r w:rsidR="0037181C">
        <w:rPr>
          <w:sz w:val="22"/>
          <w:szCs w:val="22"/>
        </w:rPr>
        <w:t>expliquées</w:t>
      </w:r>
      <w:r w:rsidRPr="001411F7">
        <w:rPr>
          <w:sz w:val="22"/>
          <w:szCs w:val="22"/>
        </w:rPr>
        <w:t xml:space="preserve"> d’une manière adaptée à l’âge des visiteurs. </w:t>
      </w:r>
    </w:p>
    <w:p w:rsidR="00A065BE" w:rsidRDefault="00A065BE" w:rsidP="001411F7">
      <w:pPr>
        <w:pStyle w:val="Default"/>
        <w:jc w:val="both"/>
        <w:rPr>
          <w:sz w:val="22"/>
          <w:szCs w:val="22"/>
        </w:rPr>
      </w:pPr>
    </w:p>
    <w:p w:rsidR="00A065BE" w:rsidRDefault="00A065BE" w:rsidP="001411F7">
      <w:pPr>
        <w:pStyle w:val="Default"/>
        <w:jc w:val="both"/>
        <w:rPr>
          <w:sz w:val="22"/>
          <w:szCs w:val="22"/>
        </w:rPr>
      </w:pPr>
    </w:p>
    <w:p w:rsidR="00974E4D" w:rsidRDefault="00AE4015" w:rsidP="00A434A7">
      <w:pPr>
        <w:jc w:val="center"/>
        <w:rPr>
          <w:rFonts w:ascii="Calibri Light" w:hAnsi="Calibri Light" w:cs="Calibri Light"/>
          <w:b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>
            <wp:extent cx="2083435" cy="2162810"/>
            <wp:effectExtent l="19050" t="0" r="0" b="0"/>
            <wp:docPr id="1" name="Image 0" descr="Peintr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Peintre.jpg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78F" w:rsidRDefault="000B378F" w:rsidP="00A434A7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:rsidR="00DC540D" w:rsidRDefault="00DC540D" w:rsidP="00A434A7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:rsidR="008F7683" w:rsidRDefault="008F7683" w:rsidP="00A434A7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:rsidR="005D2C1D" w:rsidRDefault="005D2C1D" w:rsidP="00A434A7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:rsidR="0086753D" w:rsidRPr="00871106" w:rsidRDefault="0086753D" w:rsidP="0086753D">
      <w:pPr>
        <w:pStyle w:val="Sansinterligne"/>
        <w:jc w:val="center"/>
        <w:rPr>
          <w:rFonts w:ascii="Times New Roman" w:hAnsi="Times New Roman"/>
          <w:color w:val="C00000"/>
          <w:sz w:val="52"/>
          <w:szCs w:val="52"/>
        </w:rPr>
      </w:pPr>
      <w:r w:rsidRPr="00871106">
        <w:rPr>
          <w:rFonts w:ascii="Times New Roman" w:hAnsi="Times New Roman"/>
          <w:color w:val="C00000"/>
          <w:sz w:val="52"/>
          <w:szCs w:val="52"/>
        </w:rPr>
        <w:lastRenderedPageBreak/>
        <w:t>Elégantes de la Belle Epoque</w:t>
      </w:r>
    </w:p>
    <w:p w:rsidR="0086753D" w:rsidRDefault="0086753D" w:rsidP="0086753D">
      <w:pPr>
        <w:pStyle w:val="Sansinterligne"/>
        <w:jc w:val="center"/>
        <w:rPr>
          <w:rFonts w:ascii="Times New Roman" w:hAnsi="Times New Roman"/>
          <w:b/>
          <w:i/>
          <w:color w:val="C00000"/>
          <w:sz w:val="36"/>
          <w:szCs w:val="36"/>
        </w:rPr>
      </w:pPr>
      <w:r w:rsidRPr="00D96B08">
        <w:rPr>
          <w:rFonts w:ascii="Times New Roman" w:hAnsi="Times New Roman"/>
          <w:b/>
          <w:i/>
          <w:color w:val="C00000"/>
          <w:sz w:val="36"/>
          <w:szCs w:val="36"/>
        </w:rPr>
        <w:t>Quand la Mode devient Tableau </w:t>
      </w:r>
    </w:p>
    <w:p w:rsidR="0086753D" w:rsidRDefault="0086753D" w:rsidP="0086753D">
      <w:pPr>
        <w:pStyle w:val="Sansinterligne"/>
        <w:jc w:val="center"/>
        <w:rPr>
          <w:rFonts w:ascii="Times New Roman" w:hAnsi="Times New Roman"/>
          <w:b/>
          <w:i/>
          <w:color w:val="C00000"/>
          <w:sz w:val="36"/>
          <w:szCs w:val="36"/>
        </w:rPr>
      </w:pPr>
    </w:p>
    <w:p w:rsidR="00A434A7" w:rsidRPr="0086753D" w:rsidRDefault="0086753D" w:rsidP="00A434A7">
      <w:pPr>
        <w:jc w:val="center"/>
        <w:rPr>
          <w:rFonts w:ascii="AcmeFont" w:hAnsi="AcmeFont"/>
          <w:b/>
          <w:sz w:val="32"/>
          <w:szCs w:val="32"/>
        </w:rPr>
      </w:pPr>
      <w:r>
        <w:rPr>
          <w:rFonts w:ascii="AcmeFont" w:hAnsi="AcmeFont"/>
          <w:b/>
          <w:sz w:val="32"/>
          <w:szCs w:val="32"/>
        </w:rPr>
        <w:t>2</w:t>
      </w:r>
      <w:r w:rsidR="00033208" w:rsidRPr="0086753D">
        <w:rPr>
          <w:rFonts w:ascii="AcmeFont" w:hAnsi="AcmeFont"/>
          <w:b/>
          <w:sz w:val="32"/>
          <w:szCs w:val="32"/>
        </w:rPr>
        <w:t>6</w:t>
      </w:r>
      <w:r w:rsidR="000B1F71" w:rsidRPr="0086753D">
        <w:rPr>
          <w:rFonts w:ascii="AcmeFont" w:hAnsi="AcmeFont"/>
          <w:b/>
          <w:sz w:val="32"/>
          <w:szCs w:val="32"/>
        </w:rPr>
        <w:t xml:space="preserve"> </w:t>
      </w:r>
      <w:r>
        <w:rPr>
          <w:rFonts w:ascii="AcmeFont" w:hAnsi="AcmeFont"/>
          <w:b/>
          <w:sz w:val="32"/>
          <w:szCs w:val="32"/>
        </w:rPr>
        <w:t>octobre 2025</w:t>
      </w:r>
      <w:r w:rsidR="00A434A7" w:rsidRPr="0086753D">
        <w:rPr>
          <w:rFonts w:ascii="AcmeFont" w:hAnsi="AcmeFont"/>
          <w:b/>
          <w:sz w:val="32"/>
          <w:szCs w:val="32"/>
        </w:rPr>
        <w:t xml:space="preserve"> au </w:t>
      </w:r>
      <w:r w:rsidR="00950D79">
        <w:rPr>
          <w:rFonts w:ascii="AcmeFont" w:hAnsi="AcmeFont"/>
          <w:b/>
          <w:sz w:val="32"/>
          <w:szCs w:val="32"/>
        </w:rPr>
        <w:t>26 avril</w:t>
      </w:r>
      <w:r>
        <w:rPr>
          <w:rFonts w:ascii="AcmeFont" w:hAnsi="AcmeFont"/>
          <w:b/>
          <w:sz w:val="32"/>
          <w:szCs w:val="32"/>
        </w:rPr>
        <w:t xml:space="preserve"> 2026</w:t>
      </w:r>
    </w:p>
    <w:p w:rsidR="00327F56" w:rsidRPr="00D44C59" w:rsidRDefault="00327F56" w:rsidP="00A434A7">
      <w:pPr>
        <w:jc w:val="center"/>
        <w:rPr>
          <w:rFonts w:ascii="AcmeFont" w:hAnsi="AcmeFont"/>
          <w:b/>
          <w:color w:val="C00000"/>
          <w:sz w:val="32"/>
          <w:szCs w:val="32"/>
        </w:rPr>
      </w:pPr>
    </w:p>
    <w:p w:rsidR="00D44C59" w:rsidRDefault="00D44C59" w:rsidP="00D44C59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D44C59">
        <w:rPr>
          <w:rFonts w:ascii="Calibri Light" w:hAnsi="Calibri Light" w:cs="Calibri Light"/>
          <w:b/>
          <w:sz w:val="28"/>
          <w:szCs w:val="28"/>
        </w:rPr>
        <w:t>Quelques propositions de visite</w:t>
      </w:r>
      <w:r w:rsidR="00710A9A">
        <w:rPr>
          <w:rFonts w:ascii="Calibri Light" w:hAnsi="Calibri Light" w:cs="Calibri Light"/>
          <w:b/>
          <w:sz w:val="28"/>
          <w:szCs w:val="28"/>
        </w:rPr>
        <w:t>s</w:t>
      </w:r>
      <w:r w:rsidRPr="00D44C59">
        <w:rPr>
          <w:rFonts w:ascii="Calibri Light" w:hAnsi="Calibri Light" w:cs="Calibri Light"/>
          <w:b/>
          <w:sz w:val="28"/>
          <w:szCs w:val="28"/>
        </w:rPr>
        <w:t>-atelier</w:t>
      </w:r>
      <w:r w:rsidR="00710A9A">
        <w:rPr>
          <w:rFonts w:ascii="Calibri Light" w:hAnsi="Calibri Light" w:cs="Calibri Light"/>
          <w:b/>
          <w:sz w:val="28"/>
          <w:szCs w:val="28"/>
        </w:rPr>
        <w:t>s</w:t>
      </w:r>
      <w:r w:rsidRPr="00D44C59">
        <w:rPr>
          <w:rFonts w:ascii="Calibri Light" w:hAnsi="Calibri Light" w:cs="Calibri Light"/>
          <w:b/>
          <w:sz w:val="28"/>
          <w:szCs w:val="28"/>
        </w:rPr>
        <w:t xml:space="preserve"> pour la nouvelle exposition </w:t>
      </w:r>
    </w:p>
    <w:p w:rsidR="008F7683" w:rsidRPr="00773EBF" w:rsidRDefault="00033208" w:rsidP="008F7683">
      <w:pPr>
        <w:pStyle w:val="Paragraphedeliste"/>
        <w:numPr>
          <w:ilvl w:val="0"/>
          <w:numId w:val="8"/>
        </w:numPr>
        <w:rPr>
          <w:rFonts w:ascii="Curlz MT" w:hAnsi="Curlz MT"/>
          <w:b/>
          <w:color w:val="C00000"/>
          <w:sz w:val="42"/>
          <w:szCs w:val="42"/>
        </w:rPr>
      </w:pPr>
      <w:r>
        <w:rPr>
          <w:rFonts w:ascii="Curlz MT" w:hAnsi="Curlz MT"/>
          <w:b/>
          <w:color w:val="C00000"/>
          <w:sz w:val="42"/>
          <w:szCs w:val="42"/>
        </w:rPr>
        <w:t xml:space="preserve">Le </w:t>
      </w:r>
      <w:r w:rsidR="0086753D">
        <w:rPr>
          <w:rFonts w:ascii="Curlz MT" w:hAnsi="Curlz MT"/>
          <w:b/>
          <w:color w:val="C00000"/>
          <w:sz w:val="42"/>
          <w:szCs w:val="42"/>
        </w:rPr>
        <w:t>portrait au chapeau</w:t>
      </w:r>
    </w:p>
    <w:p w:rsidR="00033208" w:rsidRDefault="0086753D" w:rsidP="00033208">
      <w:pPr>
        <w:pStyle w:val="Paragraphedeliste"/>
        <w:ind w:left="360"/>
      </w:pPr>
      <w:r>
        <w:t>A l’aide de crayons et de pastels</w:t>
      </w:r>
      <w:r w:rsidR="00033208">
        <w:t xml:space="preserve">, les enfants </w:t>
      </w:r>
      <w:r>
        <w:t>imaginent et dessinent un chapeau sur la tête d’un personnage à l’ovale déjà esquissé.</w:t>
      </w:r>
    </w:p>
    <w:p w:rsidR="0037181C" w:rsidRDefault="0037181C" w:rsidP="00033208">
      <w:pPr>
        <w:pStyle w:val="Paragraphedeliste"/>
        <w:ind w:left="360"/>
      </w:pPr>
    </w:p>
    <w:p w:rsidR="008F7683" w:rsidRDefault="0086753D" w:rsidP="008F7683">
      <w:pPr>
        <w:pStyle w:val="Paragraphedeliste"/>
        <w:jc w:val="both"/>
        <w:rPr>
          <w:b/>
        </w:rPr>
      </w:pPr>
      <w:r>
        <w:rPr>
          <w:b/>
        </w:rPr>
        <w:t>A partir de la M</w:t>
      </w:r>
      <w:r w:rsidR="008F7683">
        <w:rPr>
          <w:b/>
        </w:rPr>
        <w:t>aternel</w:t>
      </w:r>
      <w:r w:rsidR="002648A5">
        <w:rPr>
          <w:b/>
        </w:rPr>
        <w:t>le</w:t>
      </w:r>
    </w:p>
    <w:p w:rsidR="00DD6787" w:rsidRDefault="00DD6787" w:rsidP="008F7683">
      <w:pPr>
        <w:pStyle w:val="Paragraphedeliste"/>
        <w:jc w:val="both"/>
        <w:rPr>
          <w:b/>
        </w:rPr>
      </w:pPr>
    </w:p>
    <w:p w:rsidR="008F7683" w:rsidRPr="00773EBF" w:rsidRDefault="0086753D" w:rsidP="008F7683">
      <w:pPr>
        <w:pStyle w:val="Paragraphedeliste"/>
        <w:numPr>
          <w:ilvl w:val="0"/>
          <w:numId w:val="8"/>
        </w:numPr>
        <w:jc w:val="both"/>
        <w:rPr>
          <w:rFonts w:ascii="Curlz MT" w:hAnsi="Curlz MT"/>
          <w:b/>
          <w:color w:val="C00000"/>
          <w:sz w:val="42"/>
          <w:szCs w:val="42"/>
        </w:rPr>
      </w:pPr>
      <w:r>
        <w:rPr>
          <w:rFonts w:ascii="Curlz MT" w:hAnsi="Curlz MT"/>
          <w:b/>
          <w:color w:val="C00000"/>
          <w:sz w:val="42"/>
          <w:szCs w:val="42"/>
        </w:rPr>
        <w:t>Le portrait en pied</w:t>
      </w:r>
    </w:p>
    <w:p w:rsidR="000B1F71" w:rsidRDefault="0086753D" w:rsidP="001B6107">
      <w:pPr>
        <w:pStyle w:val="Sansinterligne"/>
        <w:ind w:left="360"/>
      </w:pPr>
      <w:r>
        <w:t>A partir de tissus divers (velours, dentelle, rubans,</w:t>
      </w:r>
      <w:r w:rsidR="0064428A">
        <w:t xml:space="preserve"> </w:t>
      </w:r>
      <w:r w:rsidR="006F6A8D">
        <w:t>etc.</w:t>
      </w:r>
      <w:r>
        <w:t>) à coller</w:t>
      </w:r>
      <w:r w:rsidR="001B6107">
        <w:t xml:space="preserve">, les enfants </w:t>
      </w:r>
      <w:r>
        <w:t>habillent et accessoirisent la silhouette d’un personnage.</w:t>
      </w:r>
    </w:p>
    <w:p w:rsidR="0037181C" w:rsidRDefault="0037181C" w:rsidP="001B6107">
      <w:pPr>
        <w:pStyle w:val="Sansinterligne"/>
        <w:ind w:left="360"/>
      </w:pPr>
    </w:p>
    <w:p w:rsidR="008F7683" w:rsidRPr="000B1F71" w:rsidRDefault="000B1F71" w:rsidP="000B1F71">
      <w:pPr>
        <w:pStyle w:val="Sansinterligne"/>
        <w:rPr>
          <w:b/>
        </w:rPr>
      </w:pPr>
      <w:r>
        <w:rPr>
          <w:b/>
        </w:rPr>
        <w:t xml:space="preserve">            </w:t>
      </w:r>
      <w:r w:rsidR="00CE0ABB">
        <w:rPr>
          <w:b/>
        </w:rPr>
        <w:t xml:space="preserve"> </w:t>
      </w:r>
      <w:r w:rsidR="0037181C">
        <w:rPr>
          <w:b/>
        </w:rPr>
        <w:t>E</w:t>
      </w:r>
      <w:r w:rsidR="008F7683" w:rsidRPr="000B1F71">
        <w:rPr>
          <w:b/>
        </w:rPr>
        <w:t>lémentaires</w:t>
      </w:r>
      <w:r w:rsidR="00AC3D0A">
        <w:rPr>
          <w:b/>
        </w:rPr>
        <w:t>,</w:t>
      </w:r>
      <w:r w:rsidR="001B6107">
        <w:rPr>
          <w:b/>
        </w:rPr>
        <w:t xml:space="preserve"> </w:t>
      </w:r>
      <w:r w:rsidR="0064428A">
        <w:rPr>
          <w:b/>
        </w:rPr>
        <w:t>à partir de la classe de CP</w:t>
      </w:r>
    </w:p>
    <w:p w:rsidR="00DD6787" w:rsidRDefault="00DD6787" w:rsidP="008F7683">
      <w:pPr>
        <w:pStyle w:val="Paragraphedeliste"/>
        <w:jc w:val="both"/>
        <w:rPr>
          <w:b/>
        </w:rPr>
      </w:pPr>
    </w:p>
    <w:p w:rsidR="00CE0ABB" w:rsidRPr="00CE0ABB" w:rsidRDefault="0064428A" w:rsidP="00CE0ABB">
      <w:pPr>
        <w:pStyle w:val="Paragraphedeliste"/>
        <w:numPr>
          <w:ilvl w:val="0"/>
          <w:numId w:val="8"/>
        </w:numPr>
        <w:jc w:val="both"/>
      </w:pPr>
      <w:r>
        <w:rPr>
          <w:rFonts w:ascii="Curlz MT" w:hAnsi="Curlz MT"/>
          <w:b/>
          <w:color w:val="C00000"/>
          <w:sz w:val="42"/>
          <w:szCs w:val="42"/>
        </w:rPr>
        <w:t>Saynète : donner la parole aux modèles des tableaux</w:t>
      </w:r>
    </w:p>
    <w:p w:rsidR="00F643D9" w:rsidRDefault="0037181C" w:rsidP="0064428A">
      <w:pPr>
        <w:pStyle w:val="Sansinterligne"/>
      </w:pPr>
      <w:r>
        <w:t xml:space="preserve">         </w:t>
      </w:r>
      <w:r w:rsidR="00F643D9">
        <w:t xml:space="preserve">Par groupes de 2 à 3, les </w:t>
      </w:r>
      <w:r w:rsidR="0064428A">
        <w:t>enfants mettent en scène l’histoire d’un ou plusieurs personnages présents dans les tableaux de l’exposition.</w:t>
      </w:r>
    </w:p>
    <w:p w:rsidR="0064428A" w:rsidRDefault="0064428A" w:rsidP="0064428A">
      <w:pPr>
        <w:pStyle w:val="Sansinterligne"/>
      </w:pPr>
    </w:p>
    <w:p w:rsidR="0064428A" w:rsidRDefault="0064428A" w:rsidP="0064428A">
      <w:pPr>
        <w:pStyle w:val="Paragraphedeliste"/>
        <w:jc w:val="both"/>
        <w:rPr>
          <w:b/>
        </w:rPr>
      </w:pPr>
      <w:r>
        <w:rPr>
          <w:b/>
        </w:rPr>
        <w:t>A partir de la classe de CM1</w:t>
      </w:r>
    </w:p>
    <w:p w:rsidR="0064428A" w:rsidRDefault="0064428A" w:rsidP="0064428A">
      <w:pPr>
        <w:pStyle w:val="Sansinterligne"/>
      </w:pPr>
    </w:p>
    <w:p w:rsidR="00F643D9" w:rsidRPr="00CE0ABB" w:rsidRDefault="0064428A" w:rsidP="00F643D9">
      <w:pPr>
        <w:pStyle w:val="Paragraphedeliste"/>
        <w:numPr>
          <w:ilvl w:val="0"/>
          <w:numId w:val="8"/>
        </w:numPr>
        <w:jc w:val="both"/>
      </w:pPr>
      <w:r>
        <w:rPr>
          <w:rFonts w:ascii="Curlz MT" w:hAnsi="Curlz MT"/>
          <w:b/>
          <w:color w:val="C00000"/>
          <w:sz w:val="42"/>
          <w:szCs w:val="42"/>
        </w:rPr>
        <w:t>Le défilé de mode</w:t>
      </w:r>
    </w:p>
    <w:p w:rsidR="00F643D9" w:rsidRDefault="00E43273" w:rsidP="00E43273">
      <w:pPr>
        <w:pStyle w:val="Sansinterligne"/>
        <w:ind w:firstLine="360"/>
      </w:pPr>
      <w:r>
        <w:t>Par groupes de 2 à 3, les élèves conçoivent l’affiche publicitaire d’un défilé de mode inspiré des modèles de l’exposition dont ils détournent les codes vestimentaires en les réactualisant.</w:t>
      </w:r>
    </w:p>
    <w:p w:rsidR="0037181C" w:rsidRDefault="0037181C" w:rsidP="00F643D9">
      <w:pPr>
        <w:pStyle w:val="Sansinterligne"/>
        <w:ind w:left="708"/>
      </w:pPr>
    </w:p>
    <w:p w:rsidR="00F643D9" w:rsidRDefault="0037181C" w:rsidP="00F643D9">
      <w:pPr>
        <w:pStyle w:val="Sansinterligne"/>
        <w:ind w:firstLine="708"/>
        <w:rPr>
          <w:b/>
        </w:rPr>
      </w:pPr>
      <w:r>
        <w:rPr>
          <w:b/>
        </w:rPr>
        <w:t>C</w:t>
      </w:r>
      <w:r w:rsidR="00F643D9">
        <w:rPr>
          <w:b/>
        </w:rPr>
        <w:t>ollégiens</w:t>
      </w:r>
      <w:r w:rsidR="0064428A">
        <w:rPr>
          <w:b/>
        </w:rPr>
        <w:t xml:space="preserve"> à partir de la classe de</w:t>
      </w:r>
      <w:r w:rsidR="00F643D9">
        <w:rPr>
          <w:b/>
        </w:rPr>
        <w:t xml:space="preserve"> 4</w:t>
      </w:r>
      <w:r w:rsidR="00F643D9" w:rsidRPr="00F643D9">
        <w:rPr>
          <w:b/>
          <w:vertAlign w:val="superscript"/>
        </w:rPr>
        <w:t>ème</w:t>
      </w:r>
      <w:r w:rsidR="00F643D9">
        <w:rPr>
          <w:b/>
        </w:rPr>
        <w:t xml:space="preserve"> </w:t>
      </w:r>
    </w:p>
    <w:p w:rsidR="00F643D9" w:rsidRDefault="00F643D9" w:rsidP="00F643D9">
      <w:pPr>
        <w:pStyle w:val="Sansinterligne"/>
        <w:ind w:firstLine="708"/>
        <w:rPr>
          <w:b/>
        </w:rPr>
      </w:pPr>
    </w:p>
    <w:p w:rsidR="006F6A8D" w:rsidRPr="00773EBF" w:rsidRDefault="006F6A8D" w:rsidP="006F6A8D">
      <w:pPr>
        <w:pStyle w:val="Paragraphedeliste"/>
        <w:numPr>
          <w:ilvl w:val="0"/>
          <w:numId w:val="8"/>
        </w:numPr>
        <w:jc w:val="both"/>
        <w:rPr>
          <w:rFonts w:ascii="Curlz MT" w:hAnsi="Curlz MT"/>
          <w:b/>
          <w:color w:val="C00000"/>
          <w:sz w:val="42"/>
          <w:szCs w:val="42"/>
        </w:rPr>
      </w:pPr>
      <w:r w:rsidRPr="001B6107">
        <w:rPr>
          <w:rFonts w:ascii="Curlz MT" w:hAnsi="Curlz MT"/>
          <w:b/>
          <w:color w:val="C00000"/>
          <w:sz w:val="42"/>
          <w:szCs w:val="42"/>
        </w:rPr>
        <w:t>Le portrait</w:t>
      </w:r>
      <w:r>
        <w:rPr>
          <w:rFonts w:ascii="Curlz MT" w:hAnsi="Curlz MT"/>
          <w:b/>
          <w:color w:val="C00000"/>
          <w:sz w:val="42"/>
          <w:szCs w:val="42"/>
        </w:rPr>
        <w:t> :</w:t>
      </w:r>
      <w:r w:rsidRPr="001B6107">
        <w:rPr>
          <w:rFonts w:ascii="Curlz MT" w:hAnsi="Curlz MT"/>
          <w:b/>
          <w:color w:val="C00000"/>
          <w:sz w:val="42"/>
          <w:szCs w:val="42"/>
        </w:rPr>
        <w:t xml:space="preserve"> </w:t>
      </w:r>
      <w:r>
        <w:rPr>
          <w:rFonts w:ascii="Curlz MT" w:hAnsi="Curlz MT"/>
          <w:b/>
          <w:color w:val="C00000"/>
          <w:sz w:val="42"/>
          <w:szCs w:val="42"/>
        </w:rPr>
        <w:t>un grand classique !</w:t>
      </w:r>
    </w:p>
    <w:p w:rsidR="006F6A8D" w:rsidRDefault="006F6A8D" w:rsidP="006F6A8D">
      <w:pPr>
        <w:pStyle w:val="Paragraphedeliste"/>
        <w:ind w:left="360"/>
      </w:pPr>
      <w:r>
        <w:t>Atelier portrait  simple. L’atelier utilise le crayon ou la sanguine.</w:t>
      </w:r>
    </w:p>
    <w:p w:rsidR="006F6A8D" w:rsidRDefault="006F6A8D" w:rsidP="006F6A8D">
      <w:pPr>
        <w:pStyle w:val="Sansinterligne"/>
        <w:ind w:firstLine="644"/>
        <w:rPr>
          <w:b/>
        </w:rPr>
      </w:pPr>
      <w:r>
        <w:rPr>
          <w:b/>
        </w:rPr>
        <w:t>Tous niveaux</w:t>
      </w:r>
    </w:p>
    <w:p w:rsidR="00F643D9" w:rsidRDefault="00F643D9" w:rsidP="00CE0ABB">
      <w:pPr>
        <w:pStyle w:val="Sansinterligne"/>
        <w:ind w:firstLine="708"/>
        <w:rPr>
          <w:b/>
        </w:rPr>
      </w:pPr>
    </w:p>
    <w:p w:rsidR="00F643D9" w:rsidRDefault="00F643D9" w:rsidP="00CE0ABB">
      <w:pPr>
        <w:pStyle w:val="Sansinterligne"/>
        <w:ind w:firstLine="708"/>
        <w:rPr>
          <w:b/>
        </w:rPr>
      </w:pPr>
    </w:p>
    <w:p w:rsidR="00007C58" w:rsidRPr="0037181C" w:rsidRDefault="00007C58" w:rsidP="00D44C59">
      <w:pPr>
        <w:spacing w:after="0" w:line="240" w:lineRule="auto"/>
        <w:contextualSpacing/>
        <w:jc w:val="center"/>
        <w:rPr>
          <w:sz w:val="48"/>
          <w:szCs w:val="48"/>
        </w:rPr>
      </w:pPr>
      <w:r w:rsidRPr="0037181C">
        <w:rPr>
          <w:rFonts w:ascii="AcmeFont" w:hAnsi="AcmeFont"/>
          <w:b/>
          <w:color w:val="C00000"/>
          <w:sz w:val="48"/>
          <w:szCs w:val="48"/>
        </w:rPr>
        <w:lastRenderedPageBreak/>
        <w:t>Formulaire de réservation</w:t>
      </w:r>
      <w:r w:rsidR="00A431EB" w:rsidRPr="0037181C">
        <w:rPr>
          <w:rFonts w:ascii="AcmeFont" w:hAnsi="AcmeFont"/>
          <w:b/>
          <w:color w:val="C00000"/>
          <w:sz w:val="48"/>
          <w:szCs w:val="48"/>
        </w:rPr>
        <w:t xml:space="preserve"> </w:t>
      </w:r>
      <w:r w:rsidR="00974E4D" w:rsidRPr="0037181C">
        <w:rPr>
          <w:rFonts w:ascii="AcmeFont" w:hAnsi="AcmeFont"/>
          <w:b/>
          <w:color w:val="C00000"/>
          <w:sz w:val="48"/>
          <w:szCs w:val="48"/>
        </w:rPr>
        <w:t xml:space="preserve">Classes et </w:t>
      </w:r>
      <w:r w:rsidR="00A431EB" w:rsidRPr="0037181C">
        <w:rPr>
          <w:rFonts w:ascii="AcmeFont" w:hAnsi="AcmeFont"/>
          <w:b/>
          <w:color w:val="C00000"/>
          <w:sz w:val="48"/>
          <w:szCs w:val="48"/>
        </w:rPr>
        <w:t>Groupes</w:t>
      </w:r>
      <w:r w:rsidR="00974E4D" w:rsidRPr="0037181C">
        <w:rPr>
          <w:rFonts w:ascii="AcmeFont" w:hAnsi="AcmeFont"/>
          <w:b/>
          <w:color w:val="C00000"/>
          <w:sz w:val="48"/>
          <w:szCs w:val="48"/>
        </w:rPr>
        <w:t xml:space="preserve"> </w:t>
      </w:r>
      <w:r w:rsidR="00E64B2C" w:rsidRPr="0037181C">
        <w:rPr>
          <w:rFonts w:ascii="AcmeFont" w:hAnsi="AcmeFont"/>
          <w:b/>
          <w:color w:val="C00000"/>
          <w:sz w:val="48"/>
          <w:szCs w:val="48"/>
        </w:rPr>
        <w:t>scolaires et péri-scolaires</w:t>
      </w:r>
    </w:p>
    <w:p w:rsidR="00007C58" w:rsidRPr="00F56E67" w:rsidRDefault="00007C58" w:rsidP="00372ECD">
      <w:pPr>
        <w:pStyle w:val="Sansinterligne"/>
      </w:pPr>
    </w:p>
    <w:p w:rsidR="00007C58" w:rsidRDefault="00DD6787" w:rsidP="001411F7">
      <w:pPr>
        <w:ind w:left="360"/>
        <w:jc w:val="both"/>
      </w:pPr>
      <w:r>
        <w:t>Les a</w:t>
      </w:r>
      <w:r w:rsidR="00007C58">
        <w:t>teliers s’adr</w:t>
      </w:r>
      <w:r w:rsidR="00912639">
        <w:t>essent aux enfants</w:t>
      </w:r>
      <w:r w:rsidR="0037181C">
        <w:t xml:space="preserve"> dés</w:t>
      </w:r>
      <w:r w:rsidR="00912639">
        <w:t xml:space="preserve"> 4</w:t>
      </w:r>
      <w:r w:rsidR="00007C58">
        <w:t xml:space="preserve"> ans</w:t>
      </w:r>
      <w:r w:rsidR="0037181C">
        <w:t xml:space="preserve"> </w:t>
      </w:r>
      <w:r>
        <w:t xml:space="preserve">et aux jeunes. Ils </w:t>
      </w:r>
      <w:r w:rsidR="0037181C">
        <w:t xml:space="preserve">ont lieu du lundi au vendredi, </w:t>
      </w:r>
      <w:r w:rsidR="00007C58">
        <w:t xml:space="preserve"> </w:t>
      </w:r>
      <w:r>
        <w:t>de 9h30 à 12h et de 14h à 17h</w:t>
      </w:r>
      <w:r w:rsidR="0037181C">
        <w:t>,</w:t>
      </w:r>
      <w:r>
        <w:t xml:space="preserve"> </w:t>
      </w:r>
      <w:r w:rsidR="00007C58">
        <w:t xml:space="preserve">sur réservation au </w:t>
      </w:r>
      <w:r w:rsidR="00007C58" w:rsidRPr="004F7F8B">
        <w:rPr>
          <w:b/>
        </w:rPr>
        <w:t>06 17 20 46 45</w:t>
      </w:r>
      <w:r w:rsidR="00007C58">
        <w:rPr>
          <w:b/>
        </w:rPr>
        <w:t xml:space="preserve">  </w:t>
      </w:r>
      <w:r w:rsidR="00007C58" w:rsidRPr="00E64B2C">
        <w:t>ou</w:t>
      </w:r>
      <w:r w:rsidR="00007C58">
        <w:t xml:space="preserve"> par mail : </w:t>
      </w:r>
      <w:hyperlink r:id="rId10" w:history="1">
        <w:r w:rsidR="00007C58" w:rsidRPr="006B6CFC">
          <w:rPr>
            <w:rStyle w:val="Lienhypertexte"/>
          </w:rPr>
          <w:t>musee@eugenecarriere.com</w:t>
        </w:r>
      </w:hyperlink>
    </w:p>
    <w:p w:rsidR="00007C58" w:rsidRDefault="00033208" w:rsidP="00E64B2C">
      <w:pPr>
        <w:pStyle w:val="Sansinterligne"/>
        <w:jc w:val="center"/>
      </w:pPr>
      <w:r>
        <w:t>Musée Eugène-Carrière, 5</w:t>
      </w:r>
      <w:r w:rsidR="0037181C">
        <w:t xml:space="preserve"> rue Ernest Pé</w:t>
      </w:r>
      <w:r w:rsidR="00007C58" w:rsidRPr="00E64B2C">
        <w:t>cheux 93460 Gournay sur Marne</w:t>
      </w:r>
    </w:p>
    <w:p w:rsidR="0037181C" w:rsidRDefault="0037181C" w:rsidP="00E64B2C">
      <w:pPr>
        <w:pStyle w:val="Sansinterligne"/>
        <w:jc w:val="center"/>
      </w:pPr>
    </w:p>
    <w:p w:rsidR="0037181C" w:rsidRDefault="0037181C" w:rsidP="00E64B2C">
      <w:pPr>
        <w:pStyle w:val="Sansinterligne"/>
        <w:jc w:val="center"/>
      </w:pPr>
    </w:p>
    <w:p w:rsidR="00007C58" w:rsidRDefault="00007C58" w:rsidP="001411F7">
      <w:pPr>
        <w:pStyle w:val="Sansinterligne"/>
        <w:rPr>
          <w:rFonts w:ascii="Times New Roman" w:hAnsi="Times New Roman"/>
          <w:sz w:val="24"/>
          <w:szCs w:val="24"/>
        </w:rPr>
      </w:pPr>
    </w:p>
    <w:p w:rsidR="00007C58" w:rsidRPr="00372ECD" w:rsidRDefault="00007C58" w:rsidP="001411F7">
      <w:pPr>
        <w:ind w:left="360"/>
        <w:rPr>
          <w:u w:val="single"/>
        </w:rPr>
      </w:pPr>
      <w:r w:rsidRPr="00372ECD">
        <w:rPr>
          <w:u w:val="single"/>
        </w:rPr>
        <w:t>ORGANISATEUR :</w:t>
      </w:r>
    </w:p>
    <w:p w:rsidR="00007C58" w:rsidRPr="00F56E67" w:rsidRDefault="00007C58" w:rsidP="001411F7">
      <w:pPr>
        <w:ind w:left="360"/>
        <w:jc w:val="both"/>
      </w:pPr>
      <w:r w:rsidRPr="00F56E67">
        <w:t>NOM :</w:t>
      </w:r>
    </w:p>
    <w:p w:rsidR="00007C58" w:rsidRPr="00F56E67" w:rsidRDefault="00007C58" w:rsidP="001411F7">
      <w:pPr>
        <w:ind w:left="360"/>
        <w:jc w:val="both"/>
      </w:pPr>
      <w:r w:rsidRPr="00F56E67">
        <w:t>ADRESSE :</w:t>
      </w:r>
    </w:p>
    <w:p w:rsidR="00007C58" w:rsidRPr="00F56E67" w:rsidRDefault="00007C58" w:rsidP="001411F7">
      <w:pPr>
        <w:ind w:left="360"/>
        <w:jc w:val="both"/>
      </w:pPr>
      <w:r w:rsidRPr="00F56E67">
        <w:t>TELEPHONE :</w:t>
      </w:r>
    </w:p>
    <w:p w:rsidR="00007C58" w:rsidRPr="00F56E67" w:rsidRDefault="00007C58" w:rsidP="001411F7">
      <w:pPr>
        <w:ind w:left="360"/>
        <w:jc w:val="both"/>
      </w:pPr>
      <w:r w:rsidRPr="00F56E67">
        <w:t>ADRESSE-MAIL :</w:t>
      </w:r>
    </w:p>
    <w:p w:rsidR="00007C58" w:rsidRPr="00F56E67" w:rsidRDefault="00007C58" w:rsidP="001411F7">
      <w:pPr>
        <w:ind w:left="360"/>
        <w:jc w:val="both"/>
      </w:pPr>
      <w:r w:rsidRPr="00F56E67">
        <w:t>CONTACT :</w:t>
      </w:r>
    </w:p>
    <w:p w:rsidR="00007C58" w:rsidRDefault="00007C58" w:rsidP="001411F7">
      <w:pPr>
        <w:pStyle w:val="Sansinterligne"/>
        <w:rPr>
          <w:b/>
          <w:color w:val="FF0000"/>
        </w:rPr>
      </w:pPr>
      <w:r w:rsidRPr="00372ECD">
        <w:rPr>
          <w:b/>
          <w:color w:val="FF0000"/>
        </w:rPr>
        <w:t>S’inscrit pour une v</w:t>
      </w:r>
      <w:r w:rsidR="008064CE">
        <w:rPr>
          <w:b/>
          <w:color w:val="FF0000"/>
        </w:rPr>
        <w:t xml:space="preserve">isite-atelier  (durée </w:t>
      </w:r>
      <w:r w:rsidR="000F1D9C">
        <w:rPr>
          <w:b/>
          <w:color w:val="FF0000"/>
        </w:rPr>
        <w:t>1h-</w:t>
      </w:r>
      <w:r w:rsidR="008064CE">
        <w:rPr>
          <w:b/>
          <w:color w:val="FF0000"/>
        </w:rPr>
        <w:t>1h30 environ</w:t>
      </w:r>
      <w:r w:rsidR="000F1D9C">
        <w:rPr>
          <w:b/>
          <w:color w:val="FF0000"/>
        </w:rPr>
        <w:t xml:space="preserve"> selon l’âge des enfants</w:t>
      </w:r>
      <w:r w:rsidRPr="00372ECD">
        <w:rPr>
          <w:b/>
          <w:color w:val="FF0000"/>
        </w:rPr>
        <w:t>)</w:t>
      </w:r>
    </w:p>
    <w:p w:rsidR="00E64B2C" w:rsidRPr="00372ECD" w:rsidRDefault="00E64B2C" w:rsidP="001411F7">
      <w:pPr>
        <w:pStyle w:val="Sansinterligne"/>
        <w:rPr>
          <w:b/>
          <w:color w:val="FF0000"/>
        </w:rPr>
      </w:pPr>
    </w:p>
    <w:p w:rsidR="00007C58" w:rsidRDefault="00007C58" w:rsidP="001411F7">
      <w:pPr>
        <w:rPr>
          <w:u w:val="single"/>
        </w:rPr>
      </w:pPr>
      <w:r w:rsidRPr="00F56E67">
        <w:rPr>
          <w:u w:val="single"/>
        </w:rPr>
        <w:t>Date et heure souhaitée</w:t>
      </w:r>
      <w:r w:rsidR="002648A5">
        <w:rPr>
          <w:u w:val="single"/>
        </w:rPr>
        <w:t>s</w:t>
      </w:r>
      <w:r w:rsidRPr="00F56E67">
        <w:rPr>
          <w:u w:val="single"/>
        </w:rPr>
        <w:t> :</w:t>
      </w:r>
    </w:p>
    <w:p w:rsidR="0037181C" w:rsidRPr="00F56E67" w:rsidRDefault="0037181C" w:rsidP="001411F7">
      <w:pPr>
        <w:rPr>
          <w:u w:val="single"/>
        </w:rPr>
      </w:pPr>
    </w:p>
    <w:p w:rsidR="00007C58" w:rsidRDefault="00007C58" w:rsidP="001411F7">
      <w:pPr>
        <w:jc w:val="both"/>
        <w:rPr>
          <w:u w:val="single"/>
        </w:rPr>
      </w:pPr>
      <w:r w:rsidRPr="00F56E67">
        <w:rPr>
          <w:u w:val="single"/>
        </w:rPr>
        <w:t>Nombre de participants :</w:t>
      </w:r>
    </w:p>
    <w:p w:rsidR="0037181C" w:rsidRPr="001411F7" w:rsidRDefault="0037181C" w:rsidP="0037181C">
      <w:pPr>
        <w:jc w:val="both"/>
        <w:rPr>
          <w:b/>
        </w:rPr>
      </w:pPr>
      <w:r>
        <w:t>N’hésitez pas à nous signaler si un enfant a un besoin particulier.</w:t>
      </w:r>
    </w:p>
    <w:p w:rsidR="0037181C" w:rsidRDefault="0037181C" w:rsidP="001411F7">
      <w:pPr>
        <w:jc w:val="both"/>
        <w:rPr>
          <w:u w:val="single"/>
        </w:rPr>
      </w:pPr>
    </w:p>
    <w:p w:rsidR="0037181C" w:rsidRPr="00F56E67" w:rsidRDefault="0037181C" w:rsidP="001411F7">
      <w:pPr>
        <w:jc w:val="both"/>
        <w:rPr>
          <w:u w:val="single"/>
        </w:rPr>
      </w:pPr>
    </w:p>
    <w:p w:rsidR="00007C58" w:rsidRPr="00F56E67" w:rsidRDefault="00007C58" w:rsidP="001411F7">
      <w:pPr>
        <w:pStyle w:val="Sansinterligne"/>
      </w:pPr>
      <w:r w:rsidRPr="00F56E67">
        <w:rPr>
          <w:u w:val="single"/>
        </w:rPr>
        <w:t>Tarif d’entrée</w:t>
      </w:r>
      <w:r w:rsidR="00925D70">
        <w:rPr>
          <w:u w:val="single"/>
        </w:rPr>
        <w:t xml:space="preserve"> : </w:t>
      </w:r>
      <w:r w:rsidR="00DA23B3" w:rsidRPr="00033208">
        <w:t>3</w:t>
      </w:r>
      <w:r w:rsidRPr="00033208">
        <w:t xml:space="preserve"> €/</w:t>
      </w:r>
      <w:r w:rsidRPr="00F56E67">
        <w:t>enfant</w:t>
      </w:r>
    </w:p>
    <w:p w:rsidR="00007C58" w:rsidRPr="00F56E67" w:rsidRDefault="00007C58" w:rsidP="001411F7">
      <w:pPr>
        <w:pStyle w:val="Sansinterligne"/>
        <w:tabs>
          <w:tab w:val="left" w:pos="7010"/>
        </w:tabs>
      </w:pPr>
      <w:r w:rsidRPr="00F56E67">
        <w:t xml:space="preserve">                        </w:t>
      </w:r>
      <w:r w:rsidR="00925D70">
        <w:t>1 Accompagnateur gratuit po</w:t>
      </w:r>
      <w:r w:rsidR="00033208">
        <w:t>ur 10 enfants, au-delà : 3 €</w:t>
      </w:r>
      <w:r w:rsidR="00925D70">
        <w:t>/accompagnateur</w:t>
      </w:r>
    </w:p>
    <w:p w:rsidR="00007C58" w:rsidRPr="00F56E67" w:rsidRDefault="00007C58" w:rsidP="001411F7">
      <w:pPr>
        <w:pStyle w:val="Sansinterligne"/>
      </w:pPr>
      <w:r w:rsidRPr="00F56E67">
        <w:tab/>
      </w:r>
      <w:r w:rsidRPr="00F56E67">
        <w:tab/>
        <w:t xml:space="preserve">  </w:t>
      </w:r>
    </w:p>
    <w:p w:rsidR="00007C58" w:rsidRDefault="00E00344" w:rsidP="001411F7">
      <w:pPr>
        <w:jc w:val="both"/>
      </w:pPr>
      <w:r>
        <w:t>La visite peut être réglée par chèque,</w:t>
      </w:r>
      <w:r w:rsidR="00033208">
        <w:t xml:space="preserve"> espèces, carte bancaire ou </w:t>
      </w:r>
      <w:r w:rsidR="00007C58" w:rsidRPr="00F56E67">
        <w:t>mandat administratif.</w:t>
      </w:r>
    </w:p>
    <w:p w:rsidR="00710A9A" w:rsidRPr="00E43273" w:rsidRDefault="00925D70" w:rsidP="001411F7">
      <w:pPr>
        <w:jc w:val="both"/>
        <w:rPr>
          <w:b/>
        </w:rPr>
      </w:pPr>
      <w:r w:rsidRPr="00E43273">
        <w:rPr>
          <w:b/>
        </w:rPr>
        <w:t>En cas d’annulation</w:t>
      </w:r>
      <w:r w:rsidR="005C590D" w:rsidRPr="00E43273">
        <w:rPr>
          <w:b/>
        </w:rPr>
        <w:t xml:space="preserve"> dans les</w:t>
      </w:r>
      <w:r w:rsidRPr="00E43273">
        <w:rPr>
          <w:b/>
        </w:rPr>
        <w:t xml:space="preserve"> 48 heures avant la date </w:t>
      </w:r>
      <w:r w:rsidR="00E43273">
        <w:rPr>
          <w:b/>
        </w:rPr>
        <w:t>de visite, l’</w:t>
      </w:r>
      <w:r w:rsidR="0037181C" w:rsidRPr="00E43273">
        <w:rPr>
          <w:b/>
        </w:rPr>
        <w:t>inscription sera</w:t>
      </w:r>
      <w:r w:rsidRPr="00E43273">
        <w:rPr>
          <w:b/>
        </w:rPr>
        <w:t xml:space="preserve"> </w:t>
      </w:r>
      <w:r w:rsidR="00E43273">
        <w:rPr>
          <w:b/>
        </w:rPr>
        <w:t>du</w:t>
      </w:r>
      <w:r w:rsidR="005C590D" w:rsidRPr="00E43273">
        <w:rPr>
          <w:b/>
        </w:rPr>
        <w:t>e.</w:t>
      </w:r>
    </w:p>
    <w:p w:rsidR="0037181C" w:rsidRDefault="0037181C" w:rsidP="001411F7">
      <w:pPr>
        <w:jc w:val="both"/>
      </w:pPr>
    </w:p>
    <w:p w:rsidR="00007C58" w:rsidRPr="00F56E67" w:rsidRDefault="00007C58" w:rsidP="001411F7">
      <w:pPr>
        <w:ind w:left="360"/>
        <w:jc w:val="both"/>
      </w:pPr>
      <w:r w:rsidRPr="00F56E67">
        <w:tab/>
      </w:r>
      <w:r w:rsidRPr="00F56E67">
        <w:tab/>
      </w:r>
      <w:r w:rsidRPr="00F56E67">
        <w:tab/>
      </w:r>
      <w:r w:rsidRPr="00F56E67">
        <w:tab/>
        <w:t>Date :                                          Signature :</w:t>
      </w:r>
    </w:p>
    <w:p w:rsidR="00007C58" w:rsidRDefault="00007C58" w:rsidP="001411F7">
      <w:pPr>
        <w:spacing w:after="0" w:line="240" w:lineRule="auto"/>
        <w:rPr>
          <w:b/>
          <w:noProof/>
          <w:lang w:eastAsia="fr-FR"/>
        </w:rPr>
      </w:pPr>
      <w:r>
        <w:rPr>
          <w:b/>
          <w:noProof/>
          <w:lang w:eastAsia="fr-FR"/>
        </w:rPr>
        <w:t xml:space="preserve">                       </w:t>
      </w:r>
    </w:p>
    <w:sectPr w:rsidR="00007C58" w:rsidSect="00CE340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8C9" w:rsidRDefault="00B038C9" w:rsidP="004B050F">
      <w:pPr>
        <w:spacing w:after="0" w:line="240" w:lineRule="auto"/>
      </w:pPr>
      <w:r>
        <w:separator/>
      </w:r>
    </w:p>
  </w:endnote>
  <w:endnote w:type="continuationSeparator" w:id="1">
    <w:p w:rsidR="00B038C9" w:rsidRDefault="00B038C9" w:rsidP="004B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meFont">
    <w:charset w:val="00"/>
    <w:family w:val="auto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9A" w:rsidRDefault="00CF4F0B">
    <w:pPr>
      <w:pStyle w:val="Pieddepage"/>
      <w:jc w:val="right"/>
    </w:pPr>
    <w:fldSimple w:instr=" PAGE   \* MERGEFORMAT ">
      <w:r w:rsidR="006F6A8D">
        <w:rPr>
          <w:noProof/>
        </w:rPr>
        <w:t>1</w:t>
      </w:r>
    </w:fldSimple>
  </w:p>
  <w:p w:rsidR="00710A9A" w:rsidRDefault="00710A9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8C9" w:rsidRDefault="00B038C9" w:rsidP="004B050F">
      <w:pPr>
        <w:spacing w:after="0" w:line="240" w:lineRule="auto"/>
      </w:pPr>
      <w:r>
        <w:separator/>
      </w:r>
    </w:p>
  </w:footnote>
  <w:footnote w:type="continuationSeparator" w:id="1">
    <w:p w:rsidR="00B038C9" w:rsidRDefault="00B038C9" w:rsidP="004B0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DE2"/>
    <w:multiLevelType w:val="hybridMultilevel"/>
    <w:tmpl w:val="6A1ACC7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1F226E"/>
    <w:multiLevelType w:val="hybridMultilevel"/>
    <w:tmpl w:val="31225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B4B55"/>
    <w:multiLevelType w:val="hybridMultilevel"/>
    <w:tmpl w:val="2182CF4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6A189C"/>
    <w:multiLevelType w:val="hybridMultilevel"/>
    <w:tmpl w:val="BCCC863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F807C8"/>
    <w:multiLevelType w:val="hybridMultilevel"/>
    <w:tmpl w:val="6A1ACC7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602F50"/>
    <w:multiLevelType w:val="hybridMultilevel"/>
    <w:tmpl w:val="F95CFD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17172"/>
    <w:multiLevelType w:val="hybridMultilevel"/>
    <w:tmpl w:val="EBDA9D9E"/>
    <w:lvl w:ilvl="0" w:tplc="1D661B44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C5DF0"/>
    <w:multiLevelType w:val="hybridMultilevel"/>
    <w:tmpl w:val="6A1ACC7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92A"/>
    <w:rsid w:val="00007C58"/>
    <w:rsid w:val="00021D66"/>
    <w:rsid w:val="0002701D"/>
    <w:rsid w:val="00033208"/>
    <w:rsid w:val="000415FD"/>
    <w:rsid w:val="00072430"/>
    <w:rsid w:val="0007675B"/>
    <w:rsid w:val="000953A5"/>
    <w:rsid w:val="000A1AA6"/>
    <w:rsid w:val="000A59BC"/>
    <w:rsid w:val="000A77C7"/>
    <w:rsid w:val="000A783B"/>
    <w:rsid w:val="000B1F71"/>
    <w:rsid w:val="000B378F"/>
    <w:rsid w:val="000E1DC5"/>
    <w:rsid w:val="000F1D9C"/>
    <w:rsid w:val="000F2BC5"/>
    <w:rsid w:val="0010205B"/>
    <w:rsid w:val="00110D1B"/>
    <w:rsid w:val="0011191D"/>
    <w:rsid w:val="0013184B"/>
    <w:rsid w:val="0013269D"/>
    <w:rsid w:val="001411F7"/>
    <w:rsid w:val="00141E53"/>
    <w:rsid w:val="00147D64"/>
    <w:rsid w:val="001823D0"/>
    <w:rsid w:val="00185ABA"/>
    <w:rsid w:val="00187DAC"/>
    <w:rsid w:val="00191EF1"/>
    <w:rsid w:val="001A6B1B"/>
    <w:rsid w:val="001B6107"/>
    <w:rsid w:val="001C6578"/>
    <w:rsid w:val="001D5B14"/>
    <w:rsid w:val="001F2334"/>
    <w:rsid w:val="00215316"/>
    <w:rsid w:val="00230F31"/>
    <w:rsid w:val="00244484"/>
    <w:rsid w:val="002624CB"/>
    <w:rsid w:val="002648A5"/>
    <w:rsid w:val="00283A1F"/>
    <w:rsid w:val="00287A77"/>
    <w:rsid w:val="0029326A"/>
    <w:rsid w:val="002A58CF"/>
    <w:rsid w:val="002C06F9"/>
    <w:rsid w:val="002D03E1"/>
    <w:rsid w:val="002F7E2A"/>
    <w:rsid w:val="00325982"/>
    <w:rsid w:val="00327F56"/>
    <w:rsid w:val="00336804"/>
    <w:rsid w:val="00355304"/>
    <w:rsid w:val="003562A4"/>
    <w:rsid w:val="0037181C"/>
    <w:rsid w:val="00372ECD"/>
    <w:rsid w:val="00381974"/>
    <w:rsid w:val="0038688E"/>
    <w:rsid w:val="003932F0"/>
    <w:rsid w:val="003A22AA"/>
    <w:rsid w:val="003F0600"/>
    <w:rsid w:val="003F2DF8"/>
    <w:rsid w:val="003F3281"/>
    <w:rsid w:val="00403739"/>
    <w:rsid w:val="00407979"/>
    <w:rsid w:val="00411B40"/>
    <w:rsid w:val="0042424B"/>
    <w:rsid w:val="00440B4C"/>
    <w:rsid w:val="0046162A"/>
    <w:rsid w:val="0049254A"/>
    <w:rsid w:val="004A5FB2"/>
    <w:rsid w:val="004B050F"/>
    <w:rsid w:val="004F7F8B"/>
    <w:rsid w:val="00511D45"/>
    <w:rsid w:val="00535423"/>
    <w:rsid w:val="00544661"/>
    <w:rsid w:val="00563B6D"/>
    <w:rsid w:val="00575899"/>
    <w:rsid w:val="005922E6"/>
    <w:rsid w:val="005948F3"/>
    <w:rsid w:val="005B1E4F"/>
    <w:rsid w:val="005B6198"/>
    <w:rsid w:val="005C590D"/>
    <w:rsid w:val="005D2C1D"/>
    <w:rsid w:val="005D34A7"/>
    <w:rsid w:val="005D370E"/>
    <w:rsid w:val="005E6938"/>
    <w:rsid w:val="0060416C"/>
    <w:rsid w:val="00605374"/>
    <w:rsid w:val="0064428A"/>
    <w:rsid w:val="006530D5"/>
    <w:rsid w:val="00656F45"/>
    <w:rsid w:val="006579FE"/>
    <w:rsid w:val="00667413"/>
    <w:rsid w:val="006754F3"/>
    <w:rsid w:val="006B6CFC"/>
    <w:rsid w:val="006D62C1"/>
    <w:rsid w:val="006E5B1C"/>
    <w:rsid w:val="006F6A73"/>
    <w:rsid w:val="006F6A8D"/>
    <w:rsid w:val="00710A9A"/>
    <w:rsid w:val="00743061"/>
    <w:rsid w:val="00755AD5"/>
    <w:rsid w:val="00773B4A"/>
    <w:rsid w:val="00773EBF"/>
    <w:rsid w:val="0077498E"/>
    <w:rsid w:val="007A0159"/>
    <w:rsid w:val="007B03AC"/>
    <w:rsid w:val="007B2D12"/>
    <w:rsid w:val="007B5E7A"/>
    <w:rsid w:val="007B7CE8"/>
    <w:rsid w:val="007C25C2"/>
    <w:rsid w:val="007C4B4D"/>
    <w:rsid w:val="007C5D84"/>
    <w:rsid w:val="007D0E96"/>
    <w:rsid w:val="007D11EF"/>
    <w:rsid w:val="007F6BB6"/>
    <w:rsid w:val="008064CE"/>
    <w:rsid w:val="0082450F"/>
    <w:rsid w:val="00830CC7"/>
    <w:rsid w:val="0083184E"/>
    <w:rsid w:val="00835971"/>
    <w:rsid w:val="008522A5"/>
    <w:rsid w:val="00854217"/>
    <w:rsid w:val="0086753D"/>
    <w:rsid w:val="00875F4B"/>
    <w:rsid w:val="008A0FE3"/>
    <w:rsid w:val="008F7683"/>
    <w:rsid w:val="00901621"/>
    <w:rsid w:val="0090373B"/>
    <w:rsid w:val="00906901"/>
    <w:rsid w:val="00912639"/>
    <w:rsid w:val="00913A0B"/>
    <w:rsid w:val="00925D70"/>
    <w:rsid w:val="0094539C"/>
    <w:rsid w:val="00950D79"/>
    <w:rsid w:val="00974E4D"/>
    <w:rsid w:val="009B7FAE"/>
    <w:rsid w:val="00A033C9"/>
    <w:rsid w:val="00A065BE"/>
    <w:rsid w:val="00A431EB"/>
    <w:rsid w:val="00A434A7"/>
    <w:rsid w:val="00A51F60"/>
    <w:rsid w:val="00A665FB"/>
    <w:rsid w:val="00A75114"/>
    <w:rsid w:val="00A81E97"/>
    <w:rsid w:val="00A8792A"/>
    <w:rsid w:val="00AB6258"/>
    <w:rsid w:val="00AC3D0A"/>
    <w:rsid w:val="00AD5AE6"/>
    <w:rsid w:val="00AD5F8C"/>
    <w:rsid w:val="00AE4015"/>
    <w:rsid w:val="00AF1F29"/>
    <w:rsid w:val="00AF6CF1"/>
    <w:rsid w:val="00B038C9"/>
    <w:rsid w:val="00B1725D"/>
    <w:rsid w:val="00B23C30"/>
    <w:rsid w:val="00B64041"/>
    <w:rsid w:val="00BA215C"/>
    <w:rsid w:val="00BE136F"/>
    <w:rsid w:val="00C00185"/>
    <w:rsid w:val="00C21E83"/>
    <w:rsid w:val="00C27A23"/>
    <w:rsid w:val="00C27BFE"/>
    <w:rsid w:val="00C35058"/>
    <w:rsid w:val="00C46A35"/>
    <w:rsid w:val="00C51CB7"/>
    <w:rsid w:val="00C52757"/>
    <w:rsid w:val="00C642E5"/>
    <w:rsid w:val="00C748C9"/>
    <w:rsid w:val="00C84DBC"/>
    <w:rsid w:val="00C861B4"/>
    <w:rsid w:val="00C911C6"/>
    <w:rsid w:val="00CA6369"/>
    <w:rsid w:val="00CB3B09"/>
    <w:rsid w:val="00CB5D86"/>
    <w:rsid w:val="00CD3E6E"/>
    <w:rsid w:val="00CE0ABB"/>
    <w:rsid w:val="00CE340D"/>
    <w:rsid w:val="00CF4F0B"/>
    <w:rsid w:val="00CF5700"/>
    <w:rsid w:val="00CF7FBF"/>
    <w:rsid w:val="00D17A06"/>
    <w:rsid w:val="00D35D3C"/>
    <w:rsid w:val="00D44C59"/>
    <w:rsid w:val="00D53B97"/>
    <w:rsid w:val="00D56BA5"/>
    <w:rsid w:val="00D75077"/>
    <w:rsid w:val="00DA23B3"/>
    <w:rsid w:val="00DA3011"/>
    <w:rsid w:val="00DB6D48"/>
    <w:rsid w:val="00DC387F"/>
    <w:rsid w:val="00DC540D"/>
    <w:rsid w:val="00DD6787"/>
    <w:rsid w:val="00DD7FB4"/>
    <w:rsid w:val="00E00344"/>
    <w:rsid w:val="00E05152"/>
    <w:rsid w:val="00E269D1"/>
    <w:rsid w:val="00E36AA5"/>
    <w:rsid w:val="00E424E1"/>
    <w:rsid w:val="00E43273"/>
    <w:rsid w:val="00E56FFF"/>
    <w:rsid w:val="00E6129A"/>
    <w:rsid w:val="00E64B2C"/>
    <w:rsid w:val="00E7246A"/>
    <w:rsid w:val="00E81920"/>
    <w:rsid w:val="00E858E1"/>
    <w:rsid w:val="00ED701C"/>
    <w:rsid w:val="00F13241"/>
    <w:rsid w:val="00F1442A"/>
    <w:rsid w:val="00F21F17"/>
    <w:rsid w:val="00F50EE6"/>
    <w:rsid w:val="00F56E67"/>
    <w:rsid w:val="00F643D9"/>
    <w:rsid w:val="00F97291"/>
    <w:rsid w:val="00FC01EB"/>
    <w:rsid w:val="00FD0240"/>
    <w:rsid w:val="00FE68EF"/>
    <w:rsid w:val="00FF01A3"/>
    <w:rsid w:val="00FF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E340D"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A8792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A8792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A8792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A8792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Titre5">
    <w:name w:val="heading 5"/>
    <w:basedOn w:val="Normal"/>
    <w:next w:val="Normal"/>
    <w:link w:val="Titre5Car"/>
    <w:uiPriority w:val="99"/>
    <w:qFormat/>
    <w:rsid w:val="00A8792A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Titre6">
    <w:name w:val="heading 6"/>
    <w:basedOn w:val="Normal"/>
    <w:next w:val="Normal"/>
    <w:link w:val="Titre6Car"/>
    <w:uiPriority w:val="99"/>
    <w:qFormat/>
    <w:rsid w:val="00A8792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Titre7">
    <w:name w:val="heading 7"/>
    <w:basedOn w:val="Normal"/>
    <w:next w:val="Normal"/>
    <w:link w:val="Titre7Car"/>
    <w:uiPriority w:val="99"/>
    <w:qFormat/>
    <w:rsid w:val="00A8792A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Titre8">
    <w:name w:val="heading 8"/>
    <w:basedOn w:val="Normal"/>
    <w:next w:val="Normal"/>
    <w:link w:val="Titre8Car"/>
    <w:uiPriority w:val="99"/>
    <w:qFormat/>
    <w:rsid w:val="00A8792A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9"/>
    <w:qFormat/>
    <w:rsid w:val="00A8792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A8792A"/>
    <w:rPr>
      <w:rFonts w:ascii="Calibri Light" w:hAnsi="Calibri Light" w:cs="Times New Roman"/>
      <w:color w:val="2E74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locked/>
    <w:rsid w:val="00A8792A"/>
    <w:rPr>
      <w:rFonts w:ascii="Calibri Light" w:hAnsi="Calibri Light" w:cs="Times New Roman"/>
      <w:color w:val="2E74B5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locked/>
    <w:rsid w:val="00A8792A"/>
    <w:rPr>
      <w:rFonts w:ascii="Calibri Light" w:hAnsi="Calibri Light" w:cs="Times New Roman"/>
      <w:color w:val="1F4D78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locked/>
    <w:rsid w:val="00A8792A"/>
    <w:rPr>
      <w:rFonts w:ascii="Calibri Light" w:hAnsi="Calibri Light" w:cs="Times New Roman"/>
      <w:i/>
      <w:iCs/>
      <w:color w:val="2E74B5"/>
    </w:rPr>
  </w:style>
  <w:style w:type="character" w:customStyle="1" w:styleId="Titre5Car">
    <w:name w:val="Titre 5 Car"/>
    <w:basedOn w:val="Policepardfaut"/>
    <w:link w:val="Titre5"/>
    <w:uiPriority w:val="99"/>
    <w:locked/>
    <w:rsid w:val="00A8792A"/>
    <w:rPr>
      <w:rFonts w:ascii="Calibri Light" w:hAnsi="Calibri Light" w:cs="Times New Roman"/>
      <w:color w:val="2E74B5"/>
    </w:rPr>
  </w:style>
  <w:style w:type="character" w:customStyle="1" w:styleId="Titre6Car">
    <w:name w:val="Titre 6 Car"/>
    <w:basedOn w:val="Policepardfaut"/>
    <w:link w:val="Titre6"/>
    <w:uiPriority w:val="99"/>
    <w:locked/>
    <w:rsid w:val="00A8792A"/>
    <w:rPr>
      <w:rFonts w:ascii="Calibri Light" w:hAnsi="Calibri Light" w:cs="Times New Roman"/>
      <w:color w:val="1F4D78"/>
    </w:rPr>
  </w:style>
  <w:style w:type="character" w:customStyle="1" w:styleId="Titre7Car">
    <w:name w:val="Titre 7 Car"/>
    <w:basedOn w:val="Policepardfaut"/>
    <w:link w:val="Titre7"/>
    <w:uiPriority w:val="99"/>
    <w:locked/>
    <w:rsid w:val="00A8792A"/>
    <w:rPr>
      <w:rFonts w:ascii="Calibri Light" w:hAnsi="Calibri Light" w:cs="Times New Roman"/>
      <w:i/>
      <w:iCs/>
      <w:color w:val="1F4D78"/>
    </w:rPr>
  </w:style>
  <w:style w:type="character" w:customStyle="1" w:styleId="Titre8Car">
    <w:name w:val="Titre 8 Car"/>
    <w:basedOn w:val="Policepardfaut"/>
    <w:link w:val="Titre8"/>
    <w:uiPriority w:val="99"/>
    <w:locked/>
    <w:rsid w:val="00A8792A"/>
    <w:rPr>
      <w:rFonts w:ascii="Calibri Light" w:hAnsi="Calibri Light" w:cs="Times New Roman"/>
      <w:color w:val="272727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9"/>
    <w:locked/>
    <w:rsid w:val="00A8792A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Titre">
    <w:name w:val="Title"/>
    <w:basedOn w:val="Normal"/>
    <w:next w:val="Normal"/>
    <w:link w:val="TitreCar"/>
    <w:uiPriority w:val="99"/>
    <w:qFormat/>
    <w:rsid w:val="00A8792A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99"/>
    <w:locked/>
    <w:rsid w:val="00A8792A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A8792A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A8792A"/>
    <w:rPr>
      <w:rFonts w:eastAsia="Times New Roman" w:cs="Times New Roman"/>
      <w:color w:val="5A5A5A"/>
      <w:spacing w:val="15"/>
    </w:rPr>
  </w:style>
  <w:style w:type="character" w:styleId="Emphaseple">
    <w:name w:val="Subtle Emphasis"/>
    <w:basedOn w:val="Policepardfaut"/>
    <w:uiPriority w:val="99"/>
    <w:qFormat/>
    <w:rsid w:val="00A8792A"/>
    <w:rPr>
      <w:rFonts w:cs="Times New Roman"/>
      <w:i/>
      <w:iCs/>
      <w:color w:val="404040"/>
    </w:rPr>
  </w:style>
  <w:style w:type="character" w:styleId="Accentuation">
    <w:name w:val="Emphasis"/>
    <w:basedOn w:val="Policepardfaut"/>
    <w:uiPriority w:val="99"/>
    <w:qFormat/>
    <w:rsid w:val="00A8792A"/>
    <w:rPr>
      <w:rFonts w:cs="Times New Roman"/>
      <w:i/>
      <w:iCs/>
    </w:rPr>
  </w:style>
  <w:style w:type="character" w:styleId="lev">
    <w:name w:val="Strong"/>
    <w:basedOn w:val="Policepardfaut"/>
    <w:uiPriority w:val="99"/>
    <w:qFormat/>
    <w:rsid w:val="00A8792A"/>
    <w:rPr>
      <w:rFonts w:cs="Times New Roman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A8792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A8792A"/>
    <w:rPr>
      <w:rFonts w:cs="Times New Roman"/>
      <w:i/>
      <w:iCs/>
      <w:color w:val="5B9BD5"/>
    </w:rPr>
  </w:style>
  <w:style w:type="paragraph" w:styleId="Paragraphedeliste">
    <w:name w:val="List Paragraph"/>
    <w:basedOn w:val="Normal"/>
    <w:uiPriority w:val="99"/>
    <w:qFormat/>
    <w:rsid w:val="00FE68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4B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B050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B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B050F"/>
    <w:rPr>
      <w:rFonts w:cs="Times New Roman"/>
    </w:rPr>
  </w:style>
  <w:style w:type="character" w:styleId="Lienhypertexte">
    <w:name w:val="Hyperlink"/>
    <w:basedOn w:val="Policepardfaut"/>
    <w:uiPriority w:val="99"/>
    <w:rsid w:val="007A0159"/>
    <w:rPr>
      <w:rFonts w:cs="Times New Roman"/>
      <w:color w:val="0563C1"/>
      <w:u w:val="single"/>
    </w:rPr>
  </w:style>
  <w:style w:type="paragraph" w:styleId="Sansinterligne">
    <w:name w:val="No Spacing"/>
    <w:uiPriority w:val="1"/>
    <w:qFormat/>
    <w:rsid w:val="001411F7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1411F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411F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locked/>
    <w:rsid w:val="000B1F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usee@eugenecarrier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1BE16-F2E2-419B-AA89-470E5CEC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ateliers des petits artistes</vt:lpstr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ateliers des petits artistes</dc:title>
  <dc:creator>Imma</dc:creator>
  <cp:lastModifiedBy>Utilisateur</cp:lastModifiedBy>
  <cp:revision>15</cp:revision>
  <dcterms:created xsi:type="dcterms:W3CDTF">2019-09-13T07:32:00Z</dcterms:created>
  <dcterms:modified xsi:type="dcterms:W3CDTF">2025-05-24T12:30:00Z</dcterms:modified>
</cp:coreProperties>
</file>